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5AB4" w:rsidRPr="00701DB9" w:rsidTr="00BE5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AB4" w:rsidRPr="00701DB9" w:rsidRDefault="00BE5AB4">
            <w:pPr>
              <w:pStyle w:val="ConsPlusNormal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</w:rPr>
              <w:t>13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5AB4" w:rsidRPr="00701DB9" w:rsidRDefault="00BE5A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</w:rPr>
              <w:t>N 92-ОЗ</w:t>
            </w:r>
          </w:p>
        </w:tc>
      </w:tr>
    </w:tbl>
    <w:p w:rsidR="00BE5AB4" w:rsidRPr="00701DB9" w:rsidRDefault="00BE5A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E5AB4" w:rsidRPr="00701DB9" w:rsidRDefault="00BE5AB4">
      <w:pPr>
        <w:pStyle w:val="ConsPlusNormal"/>
        <w:jc w:val="center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ЗАКОН</w:t>
      </w: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ИРКУТСКОЙ ОБЛАСТИ</w:t>
      </w: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О ПРОТИВОДЕЙСТВИИ КОРРУПЦИИ В ИРКУТСКОЙ ОБЛАСТИ</w:t>
      </w:r>
    </w:p>
    <w:p w:rsidR="00BE5AB4" w:rsidRPr="00701DB9" w:rsidRDefault="00BE5AB4">
      <w:pPr>
        <w:pStyle w:val="ConsPlusNormal"/>
        <w:jc w:val="center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Принят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постановлением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Законодательного Собрания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Иркутской области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от 22 сентября 2010 года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N 24/25-ЗС</w:t>
      </w:r>
    </w:p>
    <w:p w:rsidR="00BE5AB4" w:rsidRPr="00701DB9" w:rsidRDefault="00BE5AB4">
      <w:pPr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5AB4" w:rsidRPr="00701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AB4" w:rsidRPr="00701DB9" w:rsidRDefault="00BE5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E5AB4" w:rsidRPr="00701DB9" w:rsidRDefault="00BE5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  <w:color w:val="392C69"/>
              </w:rPr>
              <w:t>(в ред. Законов Иркутской области</w:t>
            </w:r>
          </w:p>
          <w:p w:rsidR="00BE5AB4" w:rsidRPr="00701DB9" w:rsidRDefault="00BE5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  <w:color w:val="392C69"/>
              </w:rPr>
              <w:t xml:space="preserve">от 05.05.2014 </w:t>
            </w:r>
            <w:hyperlink r:id="rId5" w:history="1">
              <w:r w:rsidRPr="00701DB9">
                <w:rPr>
                  <w:rFonts w:ascii="Times New Roman" w:hAnsi="Times New Roman" w:cs="Times New Roman"/>
                  <w:color w:val="0000FF"/>
                </w:rPr>
                <w:t>N 50-ОЗ</w:t>
              </w:r>
            </w:hyperlink>
            <w:r w:rsidRPr="00701DB9">
              <w:rPr>
                <w:rFonts w:ascii="Times New Roman" w:hAnsi="Times New Roman" w:cs="Times New Roman"/>
                <w:color w:val="392C69"/>
              </w:rPr>
              <w:t xml:space="preserve">, от 09.10.2014 </w:t>
            </w:r>
            <w:hyperlink r:id="rId6" w:history="1">
              <w:r w:rsidRPr="00701DB9">
                <w:rPr>
                  <w:rFonts w:ascii="Times New Roman" w:hAnsi="Times New Roman" w:cs="Times New Roman"/>
                  <w:color w:val="0000FF"/>
                </w:rPr>
                <w:t>N 109-ОЗ</w:t>
              </w:r>
            </w:hyperlink>
            <w:r w:rsidRPr="00701DB9">
              <w:rPr>
                <w:rFonts w:ascii="Times New Roman" w:hAnsi="Times New Roman" w:cs="Times New Roman"/>
                <w:color w:val="392C69"/>
              </w:rPr>
              <w:t xml:space="preserve">, от 11.12.2014 </w:t>
            </w:r>
            <w:hyperlink r:id="rId7" w:history="1">
              <w:r w:rsidRPr="00701DB9">
                <w:rPr>
                  <w:rFonts w:ascii="Times New Roman" w:hAnsi="Times New Roman" w:cs="Times New Roman"/>
                  <w:color w:val="0000FF"/>
                </w:rPr>
                <w:t>N 151-ОЗ</w:t>
              </w:r>
            </w:hyperlink>
            <w:r w:rsidRPr="00701DB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E5AB4" w:rsidRPr="00701DB9" w:rsidRDefault="00BE5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DB9">
              <w:rPr>
                <w:rFonts w:ascii="Times New Roman" w:hAnsi="Times New Roman" w:cs="Times New Roman"/>
                <w:color w:val="392C69"/>
              </w:rPr>
              <w:t xml:space="preserve">от 26.12.2016 </w:t>
            </w:r>
            <w:hyperlink r:id="rId8" w:history="1">
              <w:r w:rsidRPr="00701DB9">
                <w:rPr>
                  <w:rFonts w:ascii="Times New Roman" w:hAnsi="Times New Roman" w:cs="Times New Roman"/>
                  <w:color w:val="0000FF"/>
                </w:rPr>
                <w:t>N 130-ОЗ</w:t>
              </w:r>
            </w:hyperlink>
            <w:r w:rsidRPr="00701DB9">
              <w:rPr>
                <w:rFonts w:ascii="Times New Roman" w:hAnsi="Times New Roman" w:cs="Times New Roman"/>
                <w:color w:val="392C69"/>
              </w:rPr>
              <w:t xml:space="preserve">, от 26.05.2017 </w:t>
            </w:r>
            <w:hyperlink r:id="rId9" w:history="1">
              <w:r w:rsidRPr="00701DB9">
                <w:rPr>
                  <w:rFonts w:ascii="Times New Roman" w:hAnsi="Times New Roman" w:cs="Times New Roman"/>
                  <w:color w:val="0000FF"/>
                </w:rPr>
                <w:t>N 37-ОЗ</w:t>
              </w:r>
            </w:hyperlink>
            <w:r w:rsidRPr="00701DB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Глава 1. ОБЩИЕ ПОЛОЖЕНИЯ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2. Правовая основа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Правовую основу противодействия коррупции в Иркутской области составляют </w:t>
      </w:r>
      <w:hyperlink r:id="rId10" w:history="1">
        <w:r w:rsidRPr="00701DB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11" w:history="1">
        <w:r w:rsidRPr="00701DB9">
          <w:rPr>
            <w:rFonts w:ascii="Times New Roman" w:hAnsi="Times New Roman" w:cs="Times New Roman"/>
            <w:color w:val="0000FF"/>
          </w:rPr>
          <w:t>закон</w:t>
        </w:r>
      </w:hyperlink>
      <w:r w:rsidRPr="00701DB9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Федеральный </w:t>
      </w:r>
      <w:hyperlink r:id="rId12" w:history="1">
        <w:r w:rsidRPr="00701DB9">
          <w:rPr>
            <w:rFonts w:ascii="Times New Roman" w:hAnsi="Times New Roman" w:cs="Times New Roman"/>
            <w:color w:val="0000FF"/>
          </w:rPr>
          <w:t>закон</w:t>
        </w:r>
      </w:hyperlink>
      <w:r w:rsidRPr="00701DB9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законы, иные нормативные правовые акты Российской Федерации, </w:t>
      </w:r>
      <w:hyperlink r:id="rId13" w:history="1">
        <w:r w:rsidRPr="00701DB9">
          <w:rPr>
            <w:rFonts w:ascii="Times New Roman" w:hAnsi="Times New Roman" w:cs="Times New Roman"/>
            <w:color w:val="0000FF"/>
          </w:rPr>
          <w:t>Устав</w:t>
        </w:r>
      </w:hyperlink>
      <w:r w:rsidRPr="00701DB9">
        <w:rPr>
          <w:rFonts w:ascii="Times New Roman" w:hAnsi="Times New Roman" w:cs="Times New Roman"/>
        </w:rP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Глава 2. ОРГАНИЗАЦИОННЫЕ ОСНОВЫ ПРОТИВОДЕЙСТВИЯ КОРРУПЦИИ</w:t>
      </w: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3. Полномочия Законодательного Собрания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Законодательное Собрание Иркутской области в пределах полномочий, определенных </w:t>
      </w:r>
      <w:hyperlink r:id="rId14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 и </w:t>
      </w:r>
      <w:hyperlink r:id="rId15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Законодательное Собрание Иркутской области в пределах полномочий, определенных </w:t>
      </w:r>
      <w:hyperlink r:id="rId16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17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области, посредством принятия постановлений: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3. Законодательное Собрание Иркутской области в пределах и формах, установленных федеральными законами, </w:t>
      </w:r>
      <w:hyperlink r:id="rId18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3) принимает меры, направленные на устранение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в пределах полномочий организует осуществление антикоррупционного мониторинга;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организует и проводит областные и межмуниципальные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7) направляет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9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20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4. Полномочия Губернатора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Губернатор Иркутской области в пределах полномочий, определенных </w:t>
      </w:r>
      <w:hyperlink r:id="rId21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22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>1) утверждает план противодействия коррупции в Иркутской области на период действия национального плана противодействия коррупции на соответствующий период;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(п. 1 в ред. </w:t>
      </w:r>
      <w:hyperlink r:id="rId23" w:history="1">
        <w:r w:rsidRPr="00701DB9">
          <w:rPr>
            <w:rFonts w:ascii="Times New Roman" w:hAnsi="Times New Roman" w:cs="Times New Roman"/>
            <w:color w:val="0000FF"/>
          </w:rPr>
          <w:t>Закона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26.12.2016 N 130-ОЗ)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осуществляет контроль за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организует и проводит областные и межмуниципальные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утверждает Положение о комиссии по координации работы по противодействию коррупции в Иркутской области и ее персональный состав, проводит консультации с органами государственной власти Иркутской области и иными государственными органами Иркутской области по включению представителей этих органов в состав комиссии;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(п. 5 в ред. </w:t>
      </w:r>
      <w:hyperlink r:id="rId24" w:history="1">
        <w:r w:rsidRPr="00701DB9">
          <w:rPr>
            <w:rFonts w:ascii="Times New Roman" w:hAnsi="Times New Roman" w:cs="Times New Roman"/>
            <w:color w:val="0000FF"/>
          </w:rPr>
          <w:t>Закона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26.12.2016 N 130-ОЗ)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6) принимает меры, направленные на устранение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7) утратил силу. - </w:t>
      </w:r>
      <w:hyperlink r:id="rId25" w:history="1">
        <w:r w:rsidRPr="00701DB9">
          <w:rPr>
            <w:rFonts w:ascii="Times New Roman" w:hAnsi="Times New Roman" w:cs="Times New Roman"/>
            <w:color w:val="0000FF"/>
          </w:rPr>
          <w:t>Закон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26.05.2017 N 37-ОЗ;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6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27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Правительство Иркутской области в пределах полномочий, определенных </w:t>
      </w:r>
      <w:hyperlink r:id="rId28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29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области, указами Губернатора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</w:t>
      </w:r>
      <w:r w:rsidRPr="00701DB9">
        <w:rPr>
          <w:rFonts w:ascii="Times New Roman" w:hAnsi="Times New Roman" w:cs="Times New Roman"/>
        </w:rPr>
        <w:lastRenderedPageBreak/>
        <w:t>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6) принимает меры, направленные на устранение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7) организует и проводит областные и межмуниципальные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10) направляет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30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31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 и указами Губернатора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32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33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5(1). Полномочия Уставного Суда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(введена </w:t>
      </w:r>
      <w:hyperlink r:id="rId34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11.12.2014 N 151-ОЗ)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Уставный Суд Иркутской области в пределах полномочий, определенных </w:t>
      </w:r>
      <w:hyperlink r:id="rId35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36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области, в целях противодействия коррупции: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утверждает ежегодный план деятельности Уставного Суда Иркутской области по противодействию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в пределах своих полномочий осуществляет антикоррупционный мониторинг;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>6) организует и проводит областные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7) обеспечивает в целях противодействия коррупции распространение и предоставление информации о деятельности Уставного Суда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9) направляет в органы прокуратуры информацию о выявленных в нормативных правовых актах (проектах нормативных правовых актов)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факторах, принятие мер по устранению которых не относится к его компетенции.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Уставный Суд Иркутской области в пределах полномочий, определенных </w:t>
      </w:r>
      <w:hyperlink r:id="rId37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38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9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40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1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42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ею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в пределах своих полномочий осуществляет антикоррупционный мониторинг;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6) организует и проводит областные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7) обеспечивает в целях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 xml:space="preserve">9) направляет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Избирательная комиссия Иркутской области в пределах полномочий, определенных </w:t>
      </w:r>
      <w:hyperlink r:id="rId43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44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5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46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47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48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9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0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1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52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утверждает порядок проведения территориальной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содержащихся в принятых ею нормативных правовых актах (проектах нормативных правовых актов);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в пределах своих полномочий осуществляет антикоррупционный мониторинг;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обеспечивает в целях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6) направляет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4. Территориальные избирательные комиссии Иркутской области в пределах полномочий, определенных </w:t>
      </w:r>
      <w:hyperlink r:id="rId53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4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5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56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7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</w:t>
      </w:r>
      <w:r w:rsidRPr="00701DB9">
        <w:rPr>
          <w:rFonts w:ascii="Times New Roman" w:hAnsi="Times New Roman" w:cs="Times New Roman"/>
        </w:rPr>
        <w:lastRenderedPageBreak/>
        <w:t xml:space="preserve">Федерации, федеральными конституционными законами, федеральными законами, </w:t>
      </w:r>
      <w:hyperlink r:id="rId58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9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60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61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в пределах своих полномочий осуществляет антикоррупционный мониторинг;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организует и проводит областные и межмуниципальные мероприятия по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обеспечивает в целях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6) направляет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62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63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</w:t>
      </w:r>
      <w:hyperlink r:id="rId64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65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(в ред. </w:t>
      </w:r>
      <w:hyperlink r:id="rId66" w:history="1">
        <w:r w:rsidRPr="00701DB9">
          <w:rPr>
            <w:rFonts w:ascii="Times New Roman" w:hAnsi="Times New Roman" w:cs="Times New Roman"/>
            <w:color w:val="0000FF"/>
          </w:rPr>
          <w:t>Закона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05.05.2014 N 50-ОЗ)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7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68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>1) утверждают ежегодные планы своей деятельности по противодействию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в пределах своих полномочий осуществляют антикоррупционный мониторинг;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обеспечивают в целях противодействия коррупции распространение и представление информации о своей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6) направляют в органы прокуратуры информацию о выявленных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9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70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 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71" w:history="1">
        <w:r w:rsidRPr="00701DB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01D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72" w:history="1">
        <w:r w:rsidRPr="00701DB9">
          <w:rPr>
            <w:rFonts w:ascii="Times New Roman" w:hAnsi="Times New Roman" w:cs="Times New Roman"/>
            <w:color w:val="0000FF"/>
          </w:rPr>
          <w:t>Уставом</w:t>
        </w:r>
      </w:hyperlink>
      <w:r w:rsidRPr="00701DB9">
        <w:rPr>
          <w:rFonts w:ascii="Times New Roman" w:hAnsi="Times New Roman" w:cs="Times New Roman"/>
        </w:rPr>
        <w:t xml:space="preserve"> Иркутской области,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Статья 9. Утратила силу. - </w:t>
      </w:r>
      <w:hyperlink r:id="rId73" w:history="1">
        <w:r w:rsidRPr="00701DB9">
          <w:rPr>
            <w:rFonts w:ascii="Times New Roman" w:hAnsi="Times New Roman" w:cs="Times New Roman"/>
            <w:color w:val="0000FF"/>
          </w:rPr>
          <w:t>Закон</w:t>
        </w:r>
      </w:hyperlink>
      <w:r w:rsidRPr="00701DB9">
        <w:rPr>
          <w:rFonts w:ascii="Times New Roman" w:hAnsi="Times New Roman" w:cs="Times New Roman"/>
        </w:rPr>
        <w:t xml:space="preserve"> Иркутской области от 26.12.2016 N 130-ОЗ.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Глава 3. ОТДЕЛЬНЫЕ МЕРЫ ПО ПРОТИВОДЕЙСТВИЮ КОРРУПЦИИ</w:t>
      </w:r>
    </w:p>
    <w:p w:rsidR="00BE5AB4" w:rsidRPr="00701DB9" w:rsidRDefault="00BE5AB4">
      <w:pPr>
        <w:pStyle w:val="ConsPlusTitle"/>
        <w:jc w:val="center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10. Антикоррупционный мониторинг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явлений, порождающих коррупцию и способствующих ее распространению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состояния и распространенности коррупции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состояния дел по осуществлению мер в сфере противодействия коррупции в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>3. Антикоррупционный мониторинг осуществляется в целях: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разработки планов деятельности по противодействию коррупции в Иркутской области либо внесения в них изменений;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оценки достаточности и эффективности осуществления противодействия коррупции в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11. Антикоррупционная экспертиза нормативных правовых актов (проектов нормативных правовых актов)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</w:t>
      </w:r>
      <w:proofErr w:type="spellStart"/>
      <w:r w:rsidRPr="00701DB9">
        <w:rPr>
          <w:rFonts w:ascii="Times New Roman" w:hAnsi="Times New Roman" w:cs="Times New Roman"/>
        </w:rPr>
        <w:t>коррупциогенных</w:t>
      </w:r>
      <w:proofErr w:type="spellEnd"/>
      <w:r w:rsidRPr="00701DB9">
        <w:rPr>
          <w:rFonts w:ascii="Times New Roman" w:hAnsi="Times New Roman" w:cs="Times New Roman"/>
        </w:rPr>
        <w:t xml:space="preserve">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74" w:history="1">
        <w:r w:rsidRPr="00701DB9">
          <w:rPr>
            <w:rFonts w:ascii="Times New Roman" w:hAnsi="Times New Roman" w:cs="Times New Roman"/>
            <w:color w:val="0000FF"/>
          </w:rPr>
          <w:t>законом</w:t>
        </w:r>
      </w:hyperlink>
      <w:r w:rsidRPr="00701DB9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государственных органов Иркутской области, и согласно методике, определенной Правительством Российской Федерации.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12. Антикоррупционное воспитание и антикоррупционная пропаганда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1. 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пропаганда).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2. Антикоррупционное воспитание и антикоррупционная пропаганда осуществляются в следующих формах: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организация тематических стендов, иных форм наглядной агитации, посвященных вопросам противодействия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4) размещение посвященных вопросам противодействия коррупции тематических </w:t>
      </w:r>
      <w:r w:rsidRPr="00701DB9">
        <w:rPr>
          <w:rFonts w:ascii="Times New Roman" w:hAnsi="Times New Roman" w:cs="Times New Roman"/>
        </w:rPr>
        <w:lastRenderedPageBreak/>
        <w:t>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5) издание и распространение печатной продукции о противодействии коррупции;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6) иные формы распространения информации.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14. Обмен информацией по вопросам противодействия коррупции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1. 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2. 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 по вопросам противодействия коррупции.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15. Организация научных исследований и мероприятий в сфере противодействия коррупции в Иркутской области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В целях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симпозиумов;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опубликование результатов научных исследований в сфере противодействия коррупции.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16. Поощрения научно-исследовательских работ студентов и аспирантов в сфере противодействия коррупции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96"/>
      <w:bookmarkEnd w:id="1"/>
      <w:r w:rsidRPr="00701DB9">
        <w:rPr>
          <w:rFonts w:ascii="Times New Roman" w:hAnsi="Times New Roman" w:cs="Times New Roman"/>
        </w:rPr>
        <w:t xml:space="preserve">1. 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</w:t>
      </w:r>
      <w:r w:rsidRPr="00701DB9">
        <w:rPr>
          <w:rFonts w:ascii="Times New Roman" w:hAnsi="Times New Roman" w:cs="Times New Roman"/>
        </w:rPr>
        <w:lastRenderedPageBreak/>
        <w:t>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2. При принятии решения о проведении конкурса, указанного в </w:t>
      </w:r>
      <w:hyperlink w:anchor="P196" w:history="1">
        <w:r w:rsidRPr="00701DB9">
          <w:rPr>
            <w:rFonts w:ascii="Times New Roman" w:hAnsi="Times New Roman" w:cs="Times New Roman"/>
            <w:color w:val="0000FF"/>
          </w:rPr>
          <w:t>части 1</w:t>
        </w:r>
      </w:hyperlink>
      <w:r w:rsidRPr="00701DB9">
        <w:rPr>
          <w:rFonts w:ascii="Times New Roman" w:hAnsi="Times New Roman" w:cs="Times New Roman"/>
        </w:rP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3. Для проведения конкурса, указанного в </w:t>
      </w:r>
      <w:hyperlink w:anchor="P196" w:history="1">
        <w:r w:rsidRPr="00701DB9">
          <w:rPr>
            <w:rFonts w:ascii="Times New Roman" w:hAnsi="Times New Roman" w:cs="Times New Roman"/>
            <w:color w:val="0000FF"/>
          </w:rPr>
          <w:t>части 1</w:t>
        </w:r>
      </w:hyperlink>
      <w:r w:rsidRPr="00701DB9">
        <w:rPr>
          <w:rFonts w:ascii="Times New Roman" w:hAnsi="Times New Roman" w:cs="Times New Roman"/>
        </w:rP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филиалов, находящихся на территории Иркутской области, и Общественной палаты Иркутской области.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196" w:history="1">
        <w:r w:rsidRPr="00701DB9">
          <w:rPr>
            <w:rFonts w:ascii="Times New Roman" w:hAnsi="Times New Roman" w:cs="Times New Roman"/>
            <w:color w:val="0000FF"/>
          </w:rPr>
          <w:t>части 1</w:t>
        </w:r>
      </w:hyperlink>
      <w:r w:rsidRPr="00701DB9">
        <w:rPr>
          <w:rFonts w:ascii="Times New Roman" w:hAnsi="Times New Roman" w:cs="Times New Roman"/>
        </w:rPr>
        <w:t xml:space="preserve"> настоящей статьи, обеспечивает включение в объявление о конкурсе следующих критериев оценки работ: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1) актуальность темы (соответствие основным направлениям противодействия коррупции);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2) новизна и обоснованность сделанных выводов;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3) значимость представленных предложений по противодействию коррупции в Иркутской области;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4) самостоятельность суждений, оценок и выводов.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5. Авторы (коллективы авторов) научно-исследовательских работ, определенных в качестве лучших по результатам конкурса, указанного в </w:t>
      </w:r>
      <w:hyperlink w:anchor="P196" w:history="1">
        <w:r w:rsidRPr="00701DB9">
          <w:rPr>
            <w:rFonts w:ascii="Times New Roman" w:hAnsi="Times New Roman" w:cs="Times New Roman"/>
            <w:color w:val="0000FF"/>
          </w:rPr>
          <w:t>части 1</w:t>
        </w:r>
      </w:hyperlink>
      <w:r w:rsidRPr="00701DB9">
        <w:rPr>
          <w:rFonts w:ascii="Times New Roman" w:hAnsi="Times New Roman" w:cs="Times New Roman"/>
        </w:rPr>
        <w:t xml:space="preserve"> настоящей статьи, награждаются почетными грамотами и ценными подарками.</w:t>
      </w:r>
    </w:p>
    <w:p w:rsidR="00BE5AB4" w:rsidRPr="00701DB9" w:rsidRDefault="00BE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 xml:space="preserve">6. Порядок организации и проведения конкурса, указанного в </w:t>
      </w:r>
      <w:hyperlink w:anchor="P196" w:history="1">
        <w:r w:rsidRPr="00701DB9">
          <w:rPr>
            <w:rFonts w:ascii="Times New Roman" w:hAnsi="Times New Roman" w:cs="Times New Roman"/>
            <w:color w:val="0000FF"/>
          </w:rPr>
          <w:t>части 1</w:t>
        </w:r>
      </w:hyperlink>
      <w:r w:rsidRPr="00701DB9">
        <w:rPr>
          <w:rFonts w:ascii="Times New Roman" w:hAnsi="Times New Roman" w:cs="Times New Roman"/>
        </w:rP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Глава 4. ЗАКЛЮЧИТЕЛЬНЫЕ ПОЛОЖЕНИЯ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Статья 17. Вступление в силу настоящего Закона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Настоящий Закон вступает в силу через десять дней после дня его официального опубликования.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Губернатор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Иркутской области</w:t>
      </w:r>
    </w:p>
    <w:p w:rsidR="00BE5AB4" w:rsidRPr="00701DB9" w:rsidRDefault="00BE5AB4">
      <w:pPr>
        <w:pStyle w:val="ConsPlusNormal"/>
        <w:jc w:val="right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Д.Ф.МЕЗЕНЦЕВ</w:t>
      </w:r>
    </w:p>
    <w:p w:rsidR="00BE5AB4" w:rsidRPr="00701DB9" w:rsidRDefault="00BE5AB4">
      <w:pPr>
        <w:pStyle w:val="ConsPlusNormal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г. Иркутск</w:t>
      </w:r>
    </w:p>
    <w:p w:rsidR="00BE5AB4" w:rsidRPr="00701DB9" w:rsidRDefault="00BE5AB4">
      <w:pPr>
        <w:pStyle w:val="ConsPlusNormal"/>
        <w:spacing w:before="22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t>13 октября 2010 года</w:t>
      </w:r>
    </w:p>
    <w:p w:rsidR="00BE5AB4" w:rsidRPr="00701DB9" w:rsidRDefault="00BE5AB4">
      <w:pPr>
        <w:pStyle w:val="ConsPlusNormal"/>
        <w:spacing w:before="220"/>
        <w:rPr>
          <w:rFonts w:ascii="Times New Roman" w:hAnsi="Times New Roman" w:cs="Times New Roman"/>
        </w:rPr>
      </w:pPr>
      <w:r w:rsidRPr="00701DB9">
        <w:rPr>
          <w:rFonts w:ascii="Times New Roman" w:hAnsi="Times New Roman" w:cs="Times New Roman"/>
        </w:rPr>
        <w:lastRenderedPageBreak/>
        <w:t>N 92-ОЗ</w:t>
      </w: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jc w:val="both"/>
        <w:rPr>
          <w:rFonts w:ascii="Times New Roman" w:hAnsi="Times New Roman" w:cs="Times New Roman"/>
        </w:rPr>
      </w:pPr>
    </w:p>
    <w:p w:rsidR="00BE5AB4" w:rsidRPr="00701DB9" w:rsidRDefault="00BE5A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AF6" w:rsidRPr="00701DB9" w:rsidRDefault="00982AF6">
      <w:pPr>
        <w:rPr>
          <w:rFonts w:ascii="Times New Roman" w:hAnsi="Times New Roman" w:cs="Times New Roman"/>
        </w:rPr>
      </w:pPr>
    </w:p>
    <w:sectPr w:rsidR="00982AF6" w:rsidRPr="00701DB9" w:rsidSect="001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B4"/>
    <w:rsid w:val="00701DB9"/>
    <w:rsid w:val="00982AF6"/>
    <w:rsid w:val="009839AF"/>
    <w:rsid w:val="00B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6E6B1F5D002E7EDBD85C1EF63E18EFD32FA928EA19D78FEAF160E8CB12860E39FCA836EC363231374D902D4E8A501AF132C61EF110117652C61FDRFrEG" TargetMode="External"/><Relationship Id="rId18" Type="http://schemas.openxmlformats.org/officeDocument/2006/relationships/hyperlink" Target="consultantplus://offline/ref=72A6E6B1F5D002E7EDBD85C1EF63E18EFD32FA928EA19D78FEAF160E8CB12860E39FCA837CC33B2F137CCF02D5FDF350EAR4rFG" TargetMode="External"/><Relationship Id="rId26" Type="http://schemas.openxmlformats.org/officeDocument/2006/relationships/hyperlink" Target="consultantplus://offline/ref=72A6E6B1F5D002E7EDBD9BCCF90FBB82FE31A39A84F1C025F3AB1E5CDBB17425B596C1DF33866E3C1174D0R0rAG" TargetMode="External"/><Relationship Id="rId39" Type="http://schemas.openxmlformats.org/officeDocument/2006/relationships/hyperlink" Target="consultantplus://offline/ref=72A6E6B1F5D002E7EDBD9BCCF90FBB82FE31A39A84F1C025F3AB1E5CDBB17425B596C1DF33866E3C1174D0R0rAG" TargetMode="External"/><Relationship Id="rId21" Type="http://schemas.openxmlformats.org/officeDocument/2006/relationships/hyperlink" Target="consultantplus://offline/ref=72A6E6B1F5D002E7EDBD9BCCF90FBB82FE31A39A84F1C025F3AB1E5CDBB17425B596C1DF33866E3C1174D0R0rAG" TargetMode="External"/><Relationship Id="rId34" Type="http://schemas.openxmlformats.org/officeDocument/2006/relationships/hyperlink" Target="consultantplus://offline/ref=72A6E6B1F5D002E7EDBD85C1EF63E18EFD32FA9286A19F79FBA14B0484E82462E4909594698A6F221375D306DEB7A014BE4B2169F90E0009792E60RFr5G" TargetMode="External"/><Relationship Id="rId42" Type="http://schemas.openxmlformats.org/officeDocument/2006/relationships/hyperlink" Target="consultantplus://offline/ref=72A6E6B1F5D002E7EDBD85C1EF63E18EFD32FA928EA29975FFAD160E8CB12860E39FCA837CC33B2F137CCF02D5FDF350EAR4rFG" TargetMode="External"/><Relationship Id="rId47" Type="http://schemas.openxmlformats.org/officeDocument/2006/relationships/hyperlink" Target="consultantplus://offline/ref=72A6E6B1F5D002E7EDBD9BCCF90FBB82FE31A39A84F1C025F3AB1E5CDBB17425B596C1DF33866E3C1174D0R0rAG" TargetMode="External"/><Relationship Id="rId50" Type="http://schemas.openxmlformats.org/officeDocument/2006/relationships/hyperlink" Target="consultantplus://offline/ref=72A6E6B1F5D002E7EDBD9BCCF90FBB82FF3BA19988AF9727A2FE1059D3E12E35B1DF94DA2D8F7023136AD303D4RErAG" TargetMode="External"/><Relationship Id="rId55" Type="http://schemas.openxmlformats.org/officeDocument/2006/relationships/hyperlink" Target="consultantplus://offline/ref=72A6E6B1F5D002E7EDBD85C1EF63E18EFD32FA928EA19D78FEAF160E8CB12860E39FCA837CC33B2F137CCF02D5FDF350EAR4rFG" TargetMode="External"/><Relationship Id="rId63" Type="http://schemas.openxmlformats.org/officeDocument/2006/relationships/hyperlink" Target="consultantplus://offline/ref=72A6E6B1F5D002E7EDBD85C1EF63E18EFD32FA928EA19D78FEAF160E8CB12860E39FCA837CC33B2F137CCF02D5FDF350EAR4rFG" TargetMode="External"/><Relationship Id="rId68" Type="http://schemas.openxmlformats.org/officeDocument/2006/relationships/hyperlink" Target="consultantplus://offline/ref=72A6E6B1F5D002E7EDBD85C1EF63E18EFD32FA928EA19D78FEAF160E8CB12860E39FCA837CC33B2F137CCF02D5FDF350EAR4rF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2A6E6B1F5D002E7EDBD85C1EF63E18EFD32FA9286A19F79FBA14B0484E82462E4909594698A6F221375D306DEB7A014BE4B2169F90E0009792E60RFr5G" TargetMode="External"/><Relationship Id="rId71" Type="http://schemas.openxmlformats.org/officeDocument/2006/relationships/hyperlink" Target="consultantplus://offline/ref=72A6E6B1F5D002E7EDBD9BCCF90FBB82FE31A39A84F1C025F3AB1E5CDBB17425B596C1DF33866E3C1174D0R0r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6E6B1F5D002E7EDBD9BCCF90FBB82FE31A39A84F1C025F3AB1E5CDBB17425B596C1DF33866E3C1174D0R0rAG" TargetMode="External"/><Relationship Id="rId29" Type="http://schemas.openxmlformats.org/officeDocument/2006/relationships/hyperlink" Target="consultantplus://offline/ref=72A6E6B1F5D002E7EDBD85C1EF63E18EFD32FA928EA19D78FEAF160E8CB12860E39FCA837CC33B2F137CCF02D5FDF350EAR4rFG" TargetMode="External"/><Relationship Id="rId11" Type="http://schemas.openxmlformats.org/officeDocument/2006/relationships/hyperlink" Target="consultantplus://offline/ref=72A6E6B1F5D002E7EDBD9BCCF90FBB82FF38A39988A69727A2FE1059D3E12E35B1DF94DA2D8F7023136AD303D4RErAG" TargetMode="External"/><Relationship Id="rId24" Type="http://schemas.openxmlformats.org/officeDocument/2006/relationships/hyperlink" Target="consultantplus://offline/ref=72A6E6B1F5D002E7EDBD85C1EF63E18EFD32FA928EA59575FFAB160E8CB12860E39FCA836EC363231374D102D7E8A501AF132C61EF110117652C61FDRFrEG" TargetMode="External"/><Relationship Id="rId32" Type="http://schemas.openxmlformats.org/officeDocument/2006/relationships/hyperlink" Target="consultantplus://offline/ref=72A6E6B1F5D002E7EDBD9BCCF90FBB82FE31A39A84F1C025F3AB1E5CDBB17425B596C1DF33866E3C1174D0R0rAG" TargetMode="External"/><Relationship Id="rId37" Type="http://schemas.openxmlformats.org/officeDocument/2006/relationships/hyperlink" Target="consultantplus://offline/ref=72A6E6B1F5D002E7EDBD9BCCF90FBB82FE31A39A84F1C025F3AB1E5CDBB17425B596C1DF33866E3C1174D0R0rAG" TargetMode="External"/><Relationship Id="rId40" Type="http://schemas.openxmlformats.org/officeDocument/2006/relationships/hyperlink" Target="consultantplus://offline/ref=72A6E6B1F5D002E7EDBD9BCCF90FBB82FF3BA19988AF9727A2FE1059D3E12E35B1DF94DA2D8F7023136AD303D4RErAG" TargetMode="External"/><Relationship Id="rId45" Type="http://schemas.openxmlformats.org/officeDocument/2006/relationships/hyperlink" Target="consultantplus://offline/ref=72A6E6B1F5D002E7EDBD85C1EF63E18EFD32FA928EA19D78FEAF160E8CB12860E39FCA837CC33B2F137CCF02D5FDF350EAR4rFG" TargetMode="External"/><Relationship Id="rId53" Type="http://schemas.openxmlformats.org/officeDocument/2006/relationships/hyperlink" Target="consultantplus://offline/ref=72A6E6B1F5D002E7EDBD9BCCF90FBB82FE31A39A84F1C025F3AB1E5CDBB17425B596C1DF33866E3C1174D0R0rAG" TargetMode="External"/><Relationship Id="rId58" Type="http://schemas.openxmlformats.org/officeDocument/2006/relationships/hyperlink" Target="consultantplus://offline/ref=72A6E6B1F5D002E7EDBD85C1EF63E18EFD32FA928EA19D78FEAF160E8CB12860E39FCA837CC33B2F137CCF02D5FDF350EAR4rFG" TargetMode="External"/><Relationship Id="rId66" Type="http://schemas.openxmlformats.org/officeDocument/2006/relationships/hyperlink" Target="consultantplus://offline/ref=72A6E6B1F5D002E7EDBD85C1EF63E18EFD32FA9287A19975F8A14B0484E82462E4909594698A6F221374D705DEB7A014BE4B2169F90E0009792E60RFr5G" TargetMode="External"/><Relationship Id="rId74" Type="http://schemas.openxmlformats.org/officeDocument/2006/relationships/hyperlink" Target="consultantplus://offline/ref=72A6E6B1F5D002E7EDBD9BCCF90FBB82FF39AC978EA09727A2FE1059D3E12E35B1DF94DA2D8F7023136AD303D4RErAG" TargetMode="External"/><Relationship Id="rId5" Type="http://schemas.openxmlformats.org/officeDocument/2006/relationships/hyperlink" Target="consultantplus://offline/ref=72A6E6B1F5D002E7EDBD85C1EF63E18EFD32FA9287A19975F8A14B0484E82462E4909594698A6F221374D706DEB7A014BE4B2169F90E0009792E60RFr5G" TargetMode="External"/><Relationship Id="rId15" Type="http://schemas.openxmlformats.org/officeDocument/2006/relationships/hyperlink" Target="consultantplus://offline/ref=72A6E6B1F5D002E7EDBD85C1EF63E18EFD32FA928EA19D78FEAF160E8CB12860E39FCA837CC33B2F137CCF02D5FDF350EAR4rFG" TargetMode="External"/><Relationship Id="rId23" Type="http://schemas.openxmlformats.org/officeDocument/2006/relationships/hyperlink" Target="consultantplus://offline/ref=72A6E6B1F5D002E7EDBD85C1EF63E18EFD32FA928EA59575FFAB160E8CB12860E39FCA836EC363231374D102D5E8A501AF132C61EF110117652C61FDRFrEG" TargetMode="External"/><Relationship Id="rId28" Type="http://schemas.openxmlformats.org/officeDocument/2006/relationships/hyperlink" Target="consultantplus://offline/ref=72A6E6B1F5D002E7EDBD9BCCF90FBB82FE31A39A84F1C025F3AB1E5CDBB17425B596C1DF33866E3C1174D0R0rAG" TargetMode="External"/><Relationship Id="rId36" Type="http://schemas.openxmlformats.org/officeDocument/2006/relationships/hyperlink" Target="consultantplus://offline/ref=72A6E6B1F5D002E7EDBD85C1EF63E18EFD32FA928EA19D78FEAF160E8CB12860E39FCA837CC33B2F137CCF02D5FDF350EAR4rFG" TargetMode="External"/><Relationship Id="rId49" Type="http://schemas.openxmlformats.org/officeDocument/2006/relationships/hyperlink" Target="consultantplus://offline/ref=72A6E6B1F5D002E7EDBD9BCCF90FBB82FE31A39A84F1C025F3AB1E5CDBB17425B596C1DF33866E3C1174D0R0rAG" TargetMode="External"/><Relationship Id="rId57" Type="http://schemas.openxmlformats.org/officeDocument/2006/relationships/hyperlink" Target="consultantplus://offline/ref=72A6E6B1F5D002E7EDBD9BCCF90FBB82FE31A39A84F1C025F3AB1E5CDBB17425B596C1DF33866E3C1174D0R0rAG" TargetMode="External"/><Relationship Id="rId61" Type="http://schemas.openxmlformats.org/officeDocument/2006/relationships/hyperlink" Target="consultantplus://offline/ref=72A6E6B1F5D002E7EDBD85C1EF63E18EFD32FA928CA09C73FBA14B0484E82462E490958669D263221B6AD003CBE1F151REr2G" TargetMode="External"/><Relationship Id="rId10" Type="http://schemas.openxmlformats.org/officeDocument/2006/relationships/hyperlink" Target="consultantplus://offline/ref=72A6E6B1F5D002E7EDBD9BCCF90FBB82FE31A39A84F1C025F3AB1E5CDBB17425B596C1DF33866E3C1174D0R0rAG" TargetMode="External"/><Relationship Id="rId19" Type="http://schemas.openxmlformats.org/officeDocument/2006/relationships/hyperlink" Target="consultantplus://offline/ref=72A6E6B1F5D002E7EDBD9BCCF90FBB82FE31A39A84F1C025F3AB1E5CDBB17425B596C1DF33866E3C1174D0R0rAG" TargetMode="External"/><Relationship Id="rId31" Type="http://schemas.openxmlformats.org/officeDocument/2006/relationships/hyperlink" Target="consultantplus://offline/ref=72A6E6B1F5D002E7EDBD85C1EF63E18EFD32FA928EA19D78FEAF160E8CB12860E39FCA837CC33B2F137CCF02D5FDF350EAR4rFG" TargetMode="External"/><Relationship Id="rId44" Type="http://schemas.openxmlformats.org/officeDocument/2006/relationships/hyperlink" Target="consultantplus://offline/ref=72A6E6B1F5D002E7EDBD9BCCF90FBB82FF3BA19988AF9727A2FE1059D3E12E35B1DF94DA2D8F7023136AD303D4RErAG" TargetMode="External"/><Relationship Id="rId52" Type="http://schemas.openxmlformats.org/officeDocument/2006/relationships/hyperlink" Target="consultantplus://offline/ref=72A6E6B1F5D002E7EDBD85C1EF63E18EFD32FA928EA29972FEA8160E8CB12860E39FCA837CC33B2F137CCF02D5FDF350EAR4rFG" TargetMode="External"/><Relationship Id="rId60" Type="http://schemas.openxmlformats.org/officeDocument/2006/relationships/hyperlink" Target="consultantplus://offline/ref=72A6E6B1F5D002E7EDBD85C1EF63E18EFD32FA928EA19D78FEAF160E8CB12860E39FCA837CC33B2F137CCF02D5FDF350EAR4rFG" TargetMode="External"/><Relationship Id="rId65" Type="http://schemas.openxmlformats.org/officeDocument/2006/relationships/hyperlink" Target="consultantplus://offline/ref=72A6E6B1F5D002E7EDBD9BCCF90FBB82FE31A39A84F1C025F3AB1E5CDBB17425B596C1DF33866E3C1174D0R0rAG" TargetMode="External"/><Relationship Id="rId73" Type="http://schemas.openxmlformats.org/officeDocument/2006/relationships/hyperlink" Target="consultantplus://offline/ref=72A6E6B1F5D002E7EDBD85C1EF63E18EFD32FA928EA59575FFAB160E8CB12860E39FCA836EC363231374D102D1E8A501AF132C61EF110117652C61FDRF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E6B1F5D002E7EDBD85C1EF63E18EFD32FA928EA49876F9AE160E8CB12860E39FCA836EC363231374D103DDE8A501AF132C61EF110117652C61FDRFrEG" TargetMode="External"/><Relationship Id="rId14" Type="http://schemas.openxmlformats.org/officeDocument/2006/relationships/hyperlink" Target="consultantplus://offline/ref=72A6E6B1F5D002E7EDBD9BCCF90FBB82FE31A39A84F1C025F3AB1E5CDBB17425B596C1DF33866E3C1174D0R0rAG" TargetMode="External"/><Relationship Id="rId22" Type="http://schemas.openxmlformats.org/officeDocument/2006/relationships/hyperlink" Target="consultantplus://offline/ref=72A6E6B1F5D002E7EDBD85C1EF63E18EFD32FA928EA19D78FEAF160E8CB12860E39FCA837CC33B2F137CCF02D5FDF350EAR4rFG" TargetMode="External"/><Relationship Id="rId27" Type="http://schemas.openxmlformats.org/officeDocument/2006/relationships/hyperlink" Target="consultantplus://offline/ref=72A6E6B1F5D002E7EDBD85C1EF63E18EFD32FA928EA19D78FEAF160E8CB12860E39FCA837CC33B2F137CCF02D5FDF350EAR4rFG" TargetMode="External"/><Relationship Id="rId30" Type="http://schemas.openxmlformats.org/officeDocument/2006/relationships/hyperlink" Target="consultantplus://offline/ref=72A6E6B1F5D002E7EDBD9BCCF90FBB82FE31A39A84F1C025F3AB1E5CDBB17425B596C1DF33866E3C1174D0R0rAG" TargetMode="External"/><Relationship Id="rId35" Type="http://schemas.openxmlformats.org/officeDocument/2006/relationships/hyperlink" Target="consultantplus://offline/ref=72A6E6B1F5D002E7EDBD9BCCF90FBB82FE31A39A84F1C025F3AB1E5CDBB17425B596C1DF33866E3C1174D0R0rAG" TargetMode="External"/><Relationship Id="rId43" Type="http://schemas.openxmlformats.org/officeDocument/2006/relationships/hyperlink" Target="consultantplus://offline/ref=72A6E6B1F5D002E7EDBD9BCCF90FBB82FE31A39A84F1C025F3AB1E5CDBB17425B596C1DF33866E3C1174D0R0rAG" TargetMode="External"/><Relationship Id="rId48" Type="http://schemas.openxmlformats.org/officeDocument/2006/relationships/hyperlink" Target="consultantplus://offline/ref=72A6E6B1F5D002E7EDBD85C1EF63E18EFD32FA928EA19D78FEAF160E8CB12860E39FCA837CC33B2F137CCF02D5FDF350EAR4rFG" TargetMode="External"/><Relationship Id="rId56" Type="http://schemas.openxmlformats.org/officeDocument/2006/relationships/hyperlink" Target="consultantplus://offline/ref=72A6E6B1F5D002E7EDBD85C1EF63E18EFD32FA928EA29972FEA8160E8CB12860E39FCA837CC33B2F137CCF02D5FDF350EAR4rFG" TargetMode="External"/><Relationship Id="rId64" Type="http://schemas.openxmlformats.org/officeDocument/2006/relationships/hyperlink" Target="consultantplus://offline/ref=72A6E6B1F5D002E7EDBD85C1EF63E18EFD32FA928CA09C73FBA14B0484E82462E490958669D263221B6AD003CBE1F151REr2G" TargetMode="External"/><Relationship Id="rId69" Type="http://schemas.openxmlformats.org/officeDocument/2006/relationships/hyperlink" Target="consultantplus://offline/ref=72A6E6B1F5D002E7EDBD9BCCF90FBB82FE31A39A84F1C025F3AB1E5CDBB17425B596C1DF33866E3C1174D0R0rAG" TargetMode="External"/><Relationship Id="rId8" Type="http://schemas.openxmlformats.org/officeDocument/2006/relationships/hyperlink" Target="consultantplus://offline/ref=72A6E6B1F5D002E7EDBD85C1EF63E18EFD32FA928EA59575FFAB160E8CB12860E39FCA836EC363231374D103DDE8A501AF132C61EF110117652C61FDRFrEG" TargetMode="External"/><Relationship Id="rId51" Type="http://schemas.openxmlformats.org/officeDocument/2006/relationships/hyperlink" Target="consultantplus://offline/ref=72A6E6B1F5D002E7EDBD85C1EF63E18EFD32FA928EA19D78FEAF160E8CB12860E39FCA837CC33B2F137CCF02D5FDF350EAR4rFG" TargetMode="External"/><Relationship Id="rId72" Type="http://schemas.openxmlformats.org/officeDocument/2006/relationships/hyperlink" Target="consultantplus://offline/ref=72A6E6B1F5D002E7EDBD85C1EF63E18EFD32FA928EA19D78FEAF160E8CB12860E39FCA837CC33B2F137CCF02D5FDF350EAR4r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A6E6B1F5D002E7EDBD9BCCF90FBB82FF39AC978EA09727A2FE1059D3E12E35B1DF94DA2D8F7023136AD303D4RErAG" TargetMode="External"/><Relationship Id="rId17" Type="http://schemas.openxmlformats.org/officeDocument/2006/relationships/hyperlink" Target="consultantplus://offline/ref=72A6E6B1F5D002E7EDBD85C1EF63E18EFD32FA928EA19D78FEAF160E8CB12860E39FCA837CC33B2F137CCF02D5FDF350EAR4rFG" TargetMode="External"/><Relationship Id="rId25" Type="http://schemas.openxmlformats.org/officeDocument/2006/relationships/hyperlink" Target="consultantplus://offline/ref=72A6E6B1F5D002E7EDBD85C1EF63E18EFD32FA928EA49876F9AE160E8CB12860E39FCA836EC363231374D103DDE8A501AF132C61EF110117652C61FDRFrEG" TargetMode="External"/><Relationship Id="rId33" Type="http://schemas.openxmlformats.org/officeDocument/2006/relationships/hyperlink" Target="consultantplus://offline/ref=72A6E6B1F5D002E7EDBD85C1EF63E18EFD32FA928EA19D78FEAF160E8CB12860E39FCA837CC33B2F137CCF02D5FDF350EAR4rFG" TargetMode="External"/><Relationship Id="rId38" Type="http://schemas.openxmlformats.org/officeDocument/2006/relationships/hyperlink" Target="consultantplus://offline/ref=72A6E6B1F5D002E7EDBD85C1EF63E18EFD32FA928EA19D78FEAF160E8CB12860E39FCA837CC33B2F137CCF02D5FDF350EAR4rFG" TargetMode="External"/><Relationship Id="rId46" Type="http://schemas.openxmlformats.org/officeDocument/2006/relationships/hyperlink" Target="consultantplus://offline/ref=72A6E6B1F5D002E7EDBD85C1EF63E18EFD32FA928EA29975FFAD160E8CB12860E39FCA837CC33B2F137CCF02D5FDF350EAR4rFG" TargetMode="External"/><Relationship Id="rId59" Type="http://schemas.openxmlformats.org/officeDocument/2006/relationships/hyperlink" Target="consultantplus://offline/ref=72A6E6B1F5D002E7EDBD9BCCF90FBB82FE31A39A84F1C025F3AB1E5CDBB17425B596C1DF33866E3C1174D0R0rAG" TargetMode="External"/><Relationship Id="rId67" Type="http://schemas.openxmlformats.org/officeDocument/2006/relationships/hyperlink" Target="consultantplus://offline/ref=72A6E6B1F5D002E7EDBD9BCCF90FBB82FE31A39A84F1C025F3AB1E5CDBB17425B596C1DF33866E3C1174D0R0rAG" TargetMode="External"/><Relationship Id="rId20" Type="http://schemas.openxmlformats.org/officeDocument/2006/relationships/hyperlink" Target="consultantplus://offline/ref=72A6E6B1F5D002E7EDBD85C1EF63E18EFD32FA928EA19D78FEAF160E8CB12860E39FCA837CC33B2F137CCF02D5FDF350EAR4rFG" TargetMode="External"/><Relationship Id="rId41" Type="http://schemas.openxmlformats.org/officeDocument/2006/relationships/hyperlink" Target="consultantplus://offline/ref=72A6E6B1F5D002E7EDBD85C1EF63E18EFD32FA928EA19D78FEAF160E8CB12860E39FCA837CC33B2F137CCF02D5FDF350EAR4rFG" TargetMode="External"/><Relationship Id="rId54" Type="http://schemas.openxmlformats.org/officeDocument/2006/relationships/hyperlink" Target="consultantplus://offline/ref=72A6E6B1F5D002E7EDBD9BCCF90FBB82FF3BA19988AF9727A2FE1059D3E12E35B1DF94DA2D8F7023136AD303D4RErAG" TargetMode="External"/><Relationship Id="rId62" Type="http://schemas.openxmlformats.org/officeDocument/2006/relationships/hyperlink" Target="consultantplus://offline/ref=72A6E6B1F5D002E7EDBD9BCCF90FBB82FE31A39A84F1C025F3AB1E5CDBB17425B596C1DF33866E3C1174D0R0rAG" TargetMode="External"/><Relationship Id="rId70" Type="http://schemas.openxmlformats.org/officeDocument/2006/relationships/hyperlink" Target="consultantplus://offline/ref=72A6E6B1F5D002E7EDBD85C1EF63E18EFD32FA928EA19D78FEAF160E8CB12860E39FCA837CC33B2F137CCF02D5FDF350EAR4rF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E6B1F5D002E7EDBD85C1EF63E18EFD32FA928EA49971FEAF160E8CB12860E39FCA836EC363231374D107DCE8A501AF132C61EF110117652C61FDRF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Юрьевна Паршикова</dc:creator>
  <cp:lastModifiedBy>Сутурин Михаил Александрович</cp:lastModifiedBy>
  <cp:revision>3</cp:revision>
  <dcterms:created xsi:type="dcterms:W3CDTF">2021-08-09T03:44:00Z</dcterms:created>
  <dcterms:modified xsi:type="dcterms:W3CDTF">2021-08-09T03:45:00Z</dcterms:modified>
</cp:coreProperties>
</file>